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Бахчисарайским районным отделом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  период с </w:t>
      </w:r>
      <w:r>
        <w:rPr>
          <w:b/>
          <w:sz w:val="28"/>
          <w:szCs w:val="28"/>
        </w:rPr>
        <w:t>20.01</w:t>
      </w:r>
      <w:r>
        <w:rPr>
          <w:b/>
          <w:sz w:val="28"/>
          <w:szCs w:val="28"/>
        </w:rPr>
        <w:t xml:space="preserve">.2021 по </w:t>
      </w:r>
      <w:r>
        <w:rPr>
          <w:b/>
          <w:sz w:val="28"/>
          <w:szCs w:val="28"/>
        </w:rPr>
        <w:t>08.02.2021</w:t>
      </w:r>
    </w:p>
    <w:tbl>
      <w:tblPr>
        <w:tblStyle w:val="a5"/>
        <w:tblW w:w="16575" w:type="dxa"/>
        <w:jc w:val="left"/>
        <w:tblInd w:w="-813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8"/>
        <w:gridCol w:w="1843"/>
        <w:gridCol w:w="2159"/>
        <w:gridCol w:w="613"/>
        <w:gridCol w:w="689"/>
        <w:gridCol w:w="1303"/>
        <w:gridCol w:w="1365"/>
        <w:gridCol w:w="1138"/>
        <w:gridCol w:w="1"/>
        <w:gridCol w:w="1977"/>
        <w:gridCol w:w="1858"/>
        <w:gridCol w:w="3"/>
        <w:gridCol w:w="13"/>
        <w:gridCol w:w="1545"/>
      </w:tblGrid>
      <w:tr>
        <w:trPr>
          <w:trHeight w:val="676" w:hRule="atLeast"/>
        </w:trPr>
        <w:tc>
          <w:tcPr>
            <w:tcW w:w="2068" w:type="dxa"/>
            <w:vMerge w:val="restart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59" w:type="dxa"/>
            <w:vMerge w:val="restart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302" w:type="dxa"/>
            <w:gridSpan w:val="2"/>
            <w:vMerge w:val="restart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303" w:type="dxa"/>
            <w:vMerge w:val="restart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355" w:type="dxa"/>
            <w:gridSpan w:val="7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545" w:type="dxa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размещения информации </w:t>
            </w:r>
          </w:p>
        </w:tc>
      </w:tr>
      <w:tr>
        <w:trPr>
          <w:trHeight w:val="708" w:hRule="atLeast"/>
        </w:trPr>
        <w:tc>
          <w:tcPr>
            <w:tcW w:w="2068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gridSpan w:val="2"/>
            <w:vMerge w:val="continue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04" w:type="dxa"/>
            <w:gridSpan w:val="3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Акт проверки</w:t>
            </w:r>
          </w:p>
        </w:tc>
        <w:tc>
          <w:tcPr>
            <w:tcW w:w="3838" w:type="dxa"/>
            <w:gridSpan w:val="3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2068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13" w:type="dxa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689" w:type="dxa"/>
            <w:tcBorders/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303" w:type="dxa"/>
            <w:vMerge w:val="continue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8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8" w:type="dxa"/>
            <w:gridSpan w:val="2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858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561" w:type="dxa"/>
            <w:gridSpan w:val="3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05" w:hRule="atLeast"/>
        </w:trPr>
        <w:tc>
          <w:tcPr>
            <w:tcW w:w="2068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Поздеева Елена Владимировна 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90:01:020701:1446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РК, Бахчисарайский район, за границами населенных пунктов Куйбышевского сельского поселения </w:t>
            </w:r>
          </w:p>
        </w:tc>
        <w:tc>
          <w:tcPr>
            <w:tcW w:w="613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20.01.2021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Ст.7,42 ЗК РФ</w:t>
            </w:r>
          </w:p>
        </w:tc>
        <w:tc>
          <w:tcPr>
            <w:tcW w:w="1858" w:type="dxa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ст.8.8 КоАП РФ</w:t>
            </w:r>
          </w:p>
        </w:tc>
        <w:tc>
          <w:tcPr>
            <w:tcW w:w="1561" w:type="dxa"/>
            <w:gridSpan w:val="3"/>
            <w:tcBorders>
              <w:top w:val="nil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24.02.2021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851" w:right="1134" w:header="0" w:top="129" w:footer="0" w:bottom="8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LibreOffice/5.3.1.2$Windows_X86_64 LibreOffice_project/e80a0e0fd1875e1696614d24c32df0f95f03deb2</Application>
  <Pages>1</Pages>
  <Words>92</Words>
  <Characters>723</Characters>
  <CharactersWithSpaces>814</CharactersWithSpaces>
  <Paragraphs>30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2020-08-26T12:44:28Z</cp:lastPrinted>
  <dcterms:modified xsi:type="dcterms:W3CDTF">2021-02-24T10:50:44Z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